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3CA1" w14:textId="77777777" w:rsidR="00651A47" w:rsidRPr="00651A47" w:rsidRDefault="00651A47" w:rsidP="00651A47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r-Cyrl-RS"/>
          <w14:ligatures w14:val="none"/>
        </w:rPr>
      </w:pPr>
      <w:r w:rsidRPr="00651A47">
        <w:rPr>
          <w:rFonts w:ascii="Arial" w:eastAsia="Times New Roman" w:hAnsi="Arial" w:cs="Arial"/>
          <w:b/>
          <w:bCs/>
          <w:color w:val="000000"/>
          <w:sz w:val="36"/>
          <w:szCs w:val="36"/>
          <w:lang w:eastAsia="sr-Cyrl-RS"/>
          <w14:ligatures w14:val="none"/>
        </w:rPr>
        <w:t>Ритам радног дана</w:t>
      </w:r>
    </w:p>
    <w:p w14:paraId="3C029DA5" w14:textId="77777777" w:rsidR="00651A47" w:rsidRDefault="00651A47" w:rsidP="00651A47">
      <w:pPr>
        <w:spacing w:before="8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Cyrl-RS"/>
          <w14:ligatures w14:val="none"/>
        </w:rPr>
      </w:pPr>
      <w:r w:rsidRPr="00651A47">
        <w:rPr>
          <w:rFonts w:ascii="Arial" w:eastAsia="Times New Roman" w:hAnsi="Arial" w:cs="Arial"/>
          <w:color w:val="000000"/>
          <w:sz w:val="24"/>
          <w:szCs w:val="24"/>
          <w:lang w:eastAsia="sr-Cyrl-RS"/>
          <w14:ligatures w14:val="none"/>
        </w:rPr>
        <w:t xml:space="preserve">Школа ради по моделу I у две смене. </w:t>
      </w:r>
    </w:p>
    <w:p w14:paraId="08ABE77A" w14:textId="77777777" w:rsidR="00651A47" w:rsidRDefault="00651A47" w:rsidP="00651A47">
      <w:pPr>
        <w:spacing w:before="8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r-Cyrl-RS"/>
          <w14:ligatures w14:val="none"/>
        </w:rPr>
      </w:pPr>
      <w:r w:rsidRPr="00651A47">
        <w:rPr>
          <w:rFonts w:ascii="Arial" w:eastAsia="Times New Roman" w:hAnsi="Arial" w:cs="Arial"/>
          <w:color w:val="000000"/>
          <w:sz w:val="24"/>
          <w:szCs w:val="24"/>
          <w:lang w:eastAsia="sr-Cyrl-RS"/>
          <w14:ligatures w14:val="none"/>
        </w:rPr>
        <w:t>Прву смену чине одељења I и III разреда</w:t>
      </w:r>
      <w:r>
        <w:rPr>
          <w:rFonts w:ascii="Arial" w:eastAsia="Times New Roman" w:hAnsi="Arial" w:cs="Arial"/>
          <w:color w:val="000000"/>
          <w:sz w:val="24"/>
          <w:szCs w:val="24"/>
          <w:lang w:val="sr-Latn-RS" w:eastAsia="sr-Cyrl-RS"/>
          <w14:ligatures w14:val="none"/>
        </w:rPr>
        <w:t>,</w:t>
      </w:r>
      <w:r w:rsidRPr="00651A47">
        <w:rPr>
          <w:rFonts w:ascii="Arial" w:eastAsia="Times New Roman" w:hAnsi="Arial" w:cs="Arial"/>
          <w:color w:val="000000"/>
          <w:sz w:val="24"/>
          <w:szCs w:val="24"/>
          <w:lang w:eastAsia="sr-Cyrl-RS"/>
          <w14:ligatures w14:val="none"/>
        </w:rPr>
        <w:t xml:space="preserve"> а другу одељења II и IV разреда. </w:t>
      </w:r>
    </w:p>
    <w:p w14:paraId="46354BD7" w14:textId="3C14E542" w:rsidR="00651A47" w:rsidRPr="00651A47" w:rsidRDefault="00651A47" w:rsidP="00651A47">
      <w:pPr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  <w14:ligatures w14:val="none"/>
        </w:rPr>
      </w:pPr>
      <w:r w:rsidRPr="00651A47">
        <w:rPr>
          <w:rFonts w:ascii="Arial" w:eastAsia="Times New Roman" w:hAnsi="Arial" w:cs="Arial"/>
          <w:color w:val="000000"/>
          <w:sz w:val="24"/>
          <w:szCs w:val="24"/>
          <w:lang w:eastAsia="sr-Cyrl-RS"/>
          <w14:ligatures w14:val="none"/>
        </w:rPr>
        <w:t>Смене рада мењају се на недељу дана.</w:t>
      </w:r>
    </w:p>
    <w:p w14:paraId="05AB6015" w14:textId="77777777" w:rsidR="00651A47" w:rsidRPr="00651A47" w:rsidRDefault="00651A47" w:rsidP="00651A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  <w14:ligatures w14:val="none"/>
        </w:rPr>
      </w:pPr>
      <w:r w:rsidRPr="00651A47">
        <w:rPr>
          <w:rFonts w:ascii="Arial" w:eastAsia="Times New Roman" w:hAnsi="Arial" w:cs="Arial"/>
          <w:color w:val="000000"/>
          <w:sz w:val="28"/>
          <w:szCs w:val="28"/>
          <w:lang w:eastAsia="sr-Cyrl-RS"/>
          <w14:ligatures w14:val="none"/>
        </w:rPr>
        <w:t>Распоред звоњења радним данима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3608"/>
        <w:gridCol w:w="3479"/>
      </w:tblGrid>
      <w:tr w:rsidR="00651A47" w:rsidRPr="00651A47" w14:paraId="30ECB2CE" w14:textId="77777777" w:rsidTr="00651A47">
        <w:trPr>
          <w:trHeight w:val="568"/>
          <w:tblHeader/>
          <w:jc w:val="center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1CB77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</w:p>
        </w:tc>
        <w:tc>
          <w:tcPr>
            <w:tcW w:w="3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752CB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lang w:eastAsia="sr-Cyrl-RS"/>
                <w14:ligatures w14:val="none"/>
              </w:rPr>
              <w:t>Пре подне</w:t>
            </w:r>
          </w:p>
        </w:tc>
        <w:tc>
          <w:tcPr>
            <w:tcW w:w="34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02948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lang w:eastAsia="sr-Cyrl-RS"/>
                <w14:ligatures w14:val="none"/>
              </w:rPr>
              <w:t>После подне</w:t>
            </w:r>
          </w:p>
        </w:tc>
      </w:tr>
      <w:tr w:rsidR="00651A47" w:rsidRPr="00651A47" w14:paraId="39D0800F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46839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1. час</w:t>
            </w:r>
          </w:p>
        </w:tc>
        <w:tc>
          <w:tcPr>
            <w:tcW w:w="3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F0EF2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7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8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</w:p>
        </w:tc>
        <w:tc>
          <w:tcPr>
            <w:tcW w:w="34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D5B9E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14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– 14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45</w:t>
            </w:r>
          </w:p>
        </w:tc>
      </w:tr>
      <w:tr w:rsidR="00651A47" w:rsidRPr="00651A47" w14:paraId="34387C47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D9A1E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2. час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E1C23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8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9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A16C6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14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50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35</w:t>
            </w:r>
          </w:p>
        </w:tc>
      </w:tr>
      <w:tr w:rsidR="00651A47" w:rsidRPr="00651A47" w14:paraId="3469B365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486A2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lang w:eastAsia="sr-Cyrl-RS"/>
                <w14:ligatures w14:val="none"/>
              </w:rPr>
              <w:t>ОДМОР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DE2B3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9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20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9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EAB97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35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15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55</w:t>
            </w:r>
          </w:p>
        </w:tc>
      </w:tr>
      <w:tr w:rsidR="00651A47" w:rsidRPr="00651A47" w14:paraId="0EBA96FE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140720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3. час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243DF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9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29569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55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16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40</w:t>
            </w:r>
          </w:p>
        </w:tc>
      </w:tr>
      <w:tr w:rsidR="00651A47" w:rsidRPr="00651A47" w14:paraId="359BDBDF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3F4A71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4. час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7A56C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11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1E7F1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16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17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</w:p>
        </w:tc>
      </w:tr>
      <w:tr w:rsidR="00651A47" w:rsidRPr="00651A47" w14:paraId="3A852D3D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ED341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lang w:eastAsia="sr-Cyrl-RS"/>
                <w14:ligatures w14:val="none"/>
              </w:rPr>
              <w:t>ОДМОР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B24E6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11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– 11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385E9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17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17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35</w:t>
            </w:r>
          </w:p>
        </w:tc>
      </w:tr>
      <w:tr w:rsidR="00651A47" w:rsidRPr="00651A47" w14:paraId="354A6CE8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53EB9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5. час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41694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11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12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2D74D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17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– 18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25</w:t>
            </w:r>
          </w:p>
        </w:tc>
      </w:tr>
      <w:tr w:rsidR="00651A47" w:rsidRPr="00651A47" w14:paraId="2D028C53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0C226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6. час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4D251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12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13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E55534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18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- 19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15</w:t>
            </w:r>
          </w:p>
        </w:tc>
      </w:tr>
      <w:tr w:rsidR="00651A47" w:rsidRPr="00651A47" w14:paraId="475BC1D6" w14:textId="77777777" w:rsidTr="00651A47">
        <w:trPr>
          <w:trHeight w:val="483"/>
          <w:tblHeader/>
          <w:jc w:val="center"/>
        </w:trPr>
        <w:tc>
          <w:tcPr>
            <w:tcW w:w="15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E1D39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7. час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40213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13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- 13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50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08218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19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-20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05</w:t>
            </w:r>
          </w:p>
        </w:tc>
      </w:tr>
    </w:tbl>
    <w:p w14:paraId="262816E5" w14:textId="77777777" w:rsidR="00651A47" w:rsidRPr="00651A47" w:rsidRDefault="00651A47" w:rsidP="00651A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Cyrl-RS"/>
          <w14:ligatures w14:val="none"/>
        </w:rPr>
      </w:pPr>
      <w:r w:rsidRPr="00651A47">
        <w:rPr>
          <w:rFonts w:ascii="Arial" w:eastAsia="Times New Roman" w:hAnsi="Arial" w:cs="Arial"/>
          <w:color w:val="000000"/>
          <w:sz w:val="28"/>
          <w:szCs w:val="28"/>
          <w:lang w:eastAsia="sr-Cyrl-RS"/>
          <w14:ligatures w14:val="none"/>
        </w:rPr>
        <w:t>Распоред звоњења наставним суботама</w:t>
      </w:r>
    </w:p>
    <w:tbl>
      <w:tblPr>
        <w:tblW w:w="0" w:type="auto"/>
        <w:tblInd w:w="4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3402"/>
      </w:tblGrid>
      <w:tr w:rsidR="00651A47" w:rsidRPr="00651A47" w14:paraId="2997F2E6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31519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D4BFA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lang w:eastAsia="sr-Cyrl-RS"/>
                <w14:ligatures w14:val="none"/>
              </w:rPr>
              <w:t>Пре подне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68A53D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lang w:eastAsia="sr-Cyrl-RS"/>
                <w14:ligatures w14:val="none"/>
              </w:rPr>
              <w:t>После подне</w:t>
            </w:r>
          </w:p>
        </w:tc>
      </w:tr>
      <w:tr w:rsidR="00651A47" w:rsidRPr="00651A47" w14:paraId="6F332CE2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E1DF2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1. час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FB630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8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 xml:space="preserve">00 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– 8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D3126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13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- 13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</w:p>
        </w:tc>
      </w:tr>
      <w:tr w:rsidR="00651A47" w:rsidRPr="00651A47" w14:paraId="287A7413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DCF25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2.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072D1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8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9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1947D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13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- 14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05</w:t>
            </w:r>
          </w:p>
        </w:tc>
      </w:tr>
      <w:tr w:rsidR="00651A47" w:rsidRPr="00651A47" w14:paraId="730FF9FE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C3CF9F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lang w:eastAsia="sr-Cyrl-RS"/>
                <w14:ligatures w14:val="none"/>
              </w:rPr>
              <w:t>ОДМОР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0F4FA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9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 xml:space="preserve">05 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– 9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32283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14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05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 xml:space="preserve"> - 14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25</w:t>
            </w:r>
          </w:p>
        </w:tc>
      </w:tr>
      <w:tr w:rsidR="00651A47" w:rsidRPr="00651A47" w14:paraId="23082F81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66F86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3.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13108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9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– 9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2F970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14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- 14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55</w:t>
            </w:r>
          </w:p>
        </w:tc>
      </w:tr>
      <w:tr w:rsidR="00651A47" w:rsidRPr="00651A47" w14:paraId="20D40AFE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33E56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4.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B0DE2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06A20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00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- 15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</w:p>
        </w:tc>
      </w:tr>
      <w:tr w:rsidR="00651A47" w:rsidRPr="00651A47" w14:paraId="4509CEA3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6830D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lang w:eastAsia="sr-Cyrl-RS"/>
                <w14:ligatures w14:val="none"/>
              </w:rPr>
              <w:t>ОДМОР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E35DB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10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10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4EBDF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30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r-Cyrl-RS"/>
                <w14:ligatures w14:val="none"/>
              </w:rPr>
              <w:t>- 15</w:t>
            </w:r>
            <w:r w:rsidRPr="00651A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40</w:t>
            </w:r>
          </w:p>
        </w:tc>
      </w:tr>
      <w:tr w:rsidR="00651A47" w:rsidRPr="00651A47" w14:paraId="05B8C9C8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90A2D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5.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8145A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11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1766C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- 16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10</w:t>
            </w:r>
          </w:p>
        </w:tc>
      </w:tr>
      <w:tr w:rsidR="00651A47" w:rsidRPr="00651A47" w14:paraId="4578A8EF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1A825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6. 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C468B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11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11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B17B1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16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15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- 16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45</w:t>
            </w:r>
          </w:p>
        </w:tc>
      </w:tr>
      <w:tr w:rsidR="00651A47" w:rsidRPr="00651A47" w14:paraId="7704246B" w14:textId="77777777" w:rsidTr="00651A47">
        <w:trPr>
          <w:trHeight w:val="482"/>
          <w:tblHeader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5A52D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lang w:eastAsia="sr-Cyrl-RS"/>
                <w14:ligatures w14:val="none"/>
              </w:rPr>
              <w:t>7.час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E8CB6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11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50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 xml:space="preserve"> – 12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8E208" w14:textId="77777777" w:rsidR="00651A47" w:rsidRPr="00651A47" w:rsidRDefault="00651A47" w:rsidP="0065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r-Cyrl-RS"/>
                <w14:ligatures w14:val="none"/>
              </w:rPr>
            </w:pP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16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50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lang w:eastAsia="sr-Cyrl-RS"/>
                <w14:ligatures w14:val="none"/>
              </w:rPr>
              <w:t>- 17</w:t>
            </w:r>
            <w:r w:rsidRPr="00651A47">
              <w:rPr>
                <w:rFonts w:ascii="Arial" w:eastAsia="Times New Roman" w:hAnsi="Arial" w:cs="Arial"/>
                <w:color w:val="000000"/>
                <w:sz w:val="36"/>
                <w:szCs w:val="36"/>
                <w:vertAlign w:val="superscript"/>
                <w:lang w:eastAsia="sr-Cyrl-RS"/>
                <w14:ligatures w14:val="none"/>
              </w:rPr>
              <w:t>20</w:t>
            </w:r>
          </w:p>
        </w:tc>
      </w:tr>
    </w:tbl>
    <w:p w14:paraId="24D4F620" w14:textId="77777777" w:rsidR="00034D2B" w:rsidRDefault="00034D2B"/>
    <w:sectPr w:rsidR="00034D2B" w:rsidSect="00651A47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47"/>
    <w:rsid w:val="00034D2B"/>
    <w:rsid w:val="00651A47"/>
    <w:rsid w:val="006F63E7"/>
    <w:rsid w:val="00DB5BE3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7973"/>
  <w15:chartTrackingRefBased/>
  <w15:docId w15:val="{E977EE02-9395-48ED-9F86-DEE392E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986">
          <w:marLeft w:val="1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Spasic</cp:lastModifiedBy>
  <cp:revision>2</cp:revision>
  <cp:lastPrinted>2023-08-30T09:26:00Z</cp:lastPrinted>
  <dcterms:created xsi:type="dcterms:W3CDTF">2024-01-10T09:04:00Z</dcterms:created>
  <dcterms:modified xsi:type="dcterms:W3CDTF">2024-01-10T09:04:00Z</dcterms:modified>
</cp:coreProperties>
</file>